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069B" w14:textId="352ABE0A" w:rsidR="00803643" w:rsidRPr="00971C20" w:rsidRDefault="00803643" w:rsidP="008036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Cs w:val="22"/>
          <w:lang w:eastAsia="en-US"/>
        </w:rPr>
      </w:pPr>
      <w:r w:rsidRPr="00971C20">
        <w:rPr>
          <w:rFonts w:ascii="Times New Roman" w:eastAsia="Calibri" w:hAnsi="Times New Roman"/>
          <w:b/>
          <w:bCs/>
          <w:szCs w:val="22"/>
          <w:lang w:eastAsia="en-US"/>
        </w:rPr>
        <w:t xml:space="preserve">FICHE D’INFORMATION SUR LA PROTECTION DES PERSONNES PHYSIQUES </w:t>
      </w:r>
      <w:r w:rsidR="00D11F7F" w:rsidRPr="00971C20">
        <w:rPr>
          <w:rFonts w:ascii="Times New Roman" w:eastAsia="Calibri" w:hAnsi="Times New Roman"/>
          <w:b/>
          <w:bCs/>
          <w:szCs w:val="22"/>
          <w:lang w:eastAsia="en-US"/>
        </w:rPr>
        <w:t>A L’EGARD D</w:t>
      </w:r>
      <w:r w:rsidRPr="00971C20">
        <w:rPr>
          <w:rFonts w:ascii="Times New Roman" w:eastAsia="Calibri" w:hAnsi="Times New Roman"/>
          <w:b/>
          <w:bCs/>
          <w:szCs w:val="22"/>
          <w:lang w:eastAsia="en-US"/>
        </w:rPr>
        <w:t>U TRAITEMENT DES DONNÉES PERSONNELLES</w:t>
      </w:r>
    </w:p>
    <w:p w14:paraId="073D3C28" w14:textId="77777777" w:rsidR="00803643" w:rsidRPr="00971C20" w:rsidRDefault="00803643" w:rsidP="008036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szCs w:val="22"/>
          <w:lang w:eastAsia="en-US"/>
        </w:rPr>
      </w:pPr>
      <w:r w:rsidRPr="00971C20">
        <w:rPr>
          <w:rFonts w:ascii="Times New Roman" w:eastAsia="Calibri" w:hAnsi="Times New Roman"/>
          <w:b/>
          <w:bCs/>
          <w:i/>
          <w:szCs w:val="22"/>
          <w:lang w:eastAsia="en-US"/>
        </w:rPr>
        <w:t>Règlement (UE) 2016/679, art. 13</w:t>
      </w:r>
    </w:p>
    <w:p w14:paraId="533987D2" w14:textId="77777777" w:rsidR="00803643" w:rsidRPr="00971C20" w:rsidRDefault="00803643" w:rsidP="008036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i/>
          <w:szCs w:val="22"/>
          <w:lang w:eastAsia="en-US"/>
        </w:rPr>
      </w:pPr>
    </w:p>
    <w:p w14:paraId="1B862620" w14:textId="23A89DB9" w:rsidR="00803643" w:rsidRPr="00971C20" w:rsidRDefault="00803643" w:rsidP="001A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 xml:space="preserve">Le traitement des données personnelles </w:t>
      </w:r>
      <w:r w:rsidR="00D11F7F" w:rsidRPr="00971C20">
        <w:rPr>
          <w:rFonts w:ascii="Times New Roman" w:eastAsia="Calibri" w:hAnsi="Times New Roman"/>
          <w:szCs w:val="22"/>
          <w:lang w:eastAsia="en-US"/>
        </w:rPr>
        <w:t>se base sur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 </w:t>
      </w:r>
      <w:r w:rsidR="00D11F7F" w:rsidRPr="00971C20">
        <w:rPr>
          <w:rFonts w:ascii="Times New Roman" w:eastAsia="Calibri" w:hAnsi="Times New Roman"/>
          <w:szCs w:val="22"/>
          <w:lang w:eastAsia="en-US"/>
        </w:rPr>
        <w:t>d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es principes de légalité, équité et transparence pour protéger les droits et les libertés fondamentaux des personnes physiques. À cet effet, </w:t>
      </w:r>
      <w:r w:rsidR="00D11F7F" w:rsidRPr="00971C20">
        <w:rPr>
          <w:rFonts w:ascii="Times New Roman" w:eastAsia="Calibri" w:hAnsi="Times New Roman"/>
          <w:szCs w:val="22"/>
          <w:lang w:eastAsia="en-US"/>
        </w:rPr>
        <w:t xml:space="preserve">les informations suivantes 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doivent être </w:t>
      </w:r>
      <w:proofErr w:type="gramStart"/>
      <w:r w:rsidRPr="00971C20">
        <w:rPr>
          <w:rFonts w:ascii="Times New Roman" w:eastAsia="Calibri" w:hAnsi="Times New Roman"/>
          <w:szCs w:val="22"/>
          <w:lang w:eastAsia="en-US"/>
        </w:rPr>
        <w:t>fournies:</w:t>
      </w:r>
      <w:proofErr w:type="gramEnd"/>
    </w:p>
    <w:p w14:paraId="04714C35" w14:textId="387D0E00" w:rsidR="00803643" w:rsidRPr="00971C20" w:rsidRDefault="00803643" w:rsidP="008036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>Le responsable du traitement des données est l’Agence Italienne pour la Coopération au Développement de la République Italienne</w:t>
      </w:r>
      <w:r w:rsidR="00604CD2" w:rsidRPr="00971C20">
        <w:rPr>
          <w:rFonts w:ascii="Times New Roman" w:eastAsia="Calibri" w:hAnsi="Times New Roman"/>
          <w:szCs w:val="22"/>
          <w:lang w:eastAsia="en-US"/>
        </w:rPr>
        <w:t xml:space="preserve"> (AICS)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, qui, dans ce cas précis, opère par l’intermédiaire de </w:t>
      </w:r>
      <w:r w:rsidRPr="00971C20">
        <w:rPr>
          <w:rFonts w:ascii="Times New Roman" w:eastAsia="Calibri" w:hAnsi="Times New Roman"/>
          <w:i/>
          <w:szCs w:val="22"/>
          <w:lang w:eastAsia="en-US"/>
        </w:rPr>
        <w:t>l’Agence Italienne pour la Coopération au Développement – Siège de Tunis, 1 Rue de Florence 1082 Mutuelle Ville – Tunis,</w:t>
      </w:r>
      <w:r w:rsidRPr="00971C20">
        <w:rPr>
          <w:szCs w:val="22"/>
        </w:rPr>
        <w:t xml:space="preserve"> </w:t>
      </w:r>
      <w:bookmarkStart w:id="0" w:name="_GoBack"/>
      <w:r w:rsidR="00971C20" w:rsidRPr="00971C20">
        <w:rPr>
          <w:szCs w:val="22"/>
        </w:rPr>
        <w:fldChar w:fldCharType="begin"/>
      </w:r>
      <w:r w:rsidR="00971C20" w:rsidRPr="00971C20">
        <w:rPr>
          <w:szCs w:val="22"/>
        </w:rPr>
        <w:instrText xml:space="preserve"> HYPERLINK "mailto:segreteria.tunisi@aics.gov.it" </w:instrText>
      </w:r>
      <w:r w:rsidR="00971C20" w:rsidRPr="00971C20">
        <w:rPr>
          <w:szCs w:val="22"/>
        </w:rPr>
        <w:fldChar w:fldCharType="separate"/>
      </w:r>
      <w:r w:rsidRPr="00971C20">
        <w:rPr>
          <w:rStyle w:val="Collegamentoipertestuale"/>
          <w:rFonts w:ascii="Times New Roman" w:eastAsia="Calibri" w:hAnsi="Times New Roman"/>
          <w:i/>
          <w:szCs w:val="22"/>
          <w:lang w:eastAsia="en-US"/>
        </w:rPr>
        <w:t>segreteria.tunisi@aics.gov.it</w:t>
      </w:r>
      <w:r w:rsidR="00971C20" w:rsidRPr="00971C20">
        <w:rPr>
          <w:rStyle w:val="Collegamentoipertestuale"/>
          <w:rFonts w:ascii="Times New Roman" w:eastAsia="Calibri" w:hAnsi="Times New Roman"/>
          <w:i/>
          <w:szCs w:val="22"/>
          <w:lang w:eastAsia="en-US"/>
        </w:rPr>
        <w:fldChar w:fldCharType="end"/>
      </w:r>
      <w:bookmarkEnd w:id="0"/>
      <w:r w:rsidRPr="00971C20">
        <w:rPr>
          <w:rFonts w:ascii="Times New Roman" w:eastAsia="Calibri" w:hAnsi="Times New Roman"/>
          <w:i/>
          <w:color w:val="FF0000"/>
          <w:szCs w:val="22"/>
          <w:lang w:eastAsia="en-US"/>
        </w:rPr>
        <w:t xml:space="preserve">, </w:t>
      </w:r>
      <w:r w:rsidRPr="00971C20">
        <w:rPr>
          <w:rFonts w:ascii="Times New Roman" w:eastAsia="Calibri" w:hAnsi="Times New Roman"/>
          <w:i/>
          <w:szCs w:val="22"/>
          <w:lang w:eastAsia="en-US"/>
        </w:rPr>
        <w:t xml:space="preserve">+ 216 71 893 321 / 144. </w:t>
      </w:r>
    </w:p>
    <w:p w14:paraId="672DDF76" w14:textId="77777777" w:rsidR="001A10B3" w:rsidRPr="00971C20" w:rsidRDefault="001A10B3" w:rsidP="001A10B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Cs w:val="22"/>
          <w:lang w:eastAsia="en-US"/>
        </w:rPr>
      </w:pPr>
    </w:p>
    <w:p w14:paraId="3F3EAE9E" w14:textId="0BEAF919" w:rsidR="001A10B3" w:rsidRPr="00971C20" w:rsidRDefault="00803643" w:rsidP="001A1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i/>
          <w:szCs w:val="22"/>
          <w:lang w:eastAsia="en-US"/>
        </w:rPr>
      </w:pPr>
      <w:r w:rsidRPr="00971C20">
        <w:rPr>
          <w:rFonts w:ascii="Times New Roman" w:hAnsi="Times New Roman"/>
          <w:szCs w:val="22"/>
          <w:lang w:eastAsia="it-IT"/>
        </w:rPr>
        <w:t xml:space="preserve">AICS dispose d'un responsable de la protection des données personnelles qui, en cas de problèmes ou de plaintes, peut être contacté aux adresses suivantes : </w:t>
      </w:r>
      <w:r w:rsidRPr="00971C20">
        <w:rPr>
          <w:rFonts w:ascii="Times New Roman" w:eastAsia="Calibri" w:hAnsi="Times New Roman"/>
          <w:i/>
          <w:szCs w:val="22"/>
          <w:lang w:eastAsia="en-US"/>
        </w:rPr>
        <w:t xml:space="preserve">Agence Italienne pour la Coopération au Développement, Via Salvatore Contarini, 25 - 00135 ROMA, téléphone 0039 06 32492 (standard) ; pec : </w:t>
      </w:r>
      <w:r w:rsidRPr="00971C20">
        <w:rPr>
          <w:rFonts w:ascii="Times New Roman" w:eastAsia="Calibri" w:hAnsi="Times New Roman"/>
          <w:szCs w:val="22"/>
          <w:lang w:eastAsia="en-US"/>
        </w:rPr>
        <w:t>agenzia.cooperazione@cert.esteri.it</w:t>
      </w:r>
      <w:r w:rsidRPr="00971C20">
        <w:rPr>
          <w:rFonts w:ascii="Times New Roman" w:eastAsia="Calibri" w:hAnsi="Times New Roman"/>
          <w:i/>
          <w:szCs w:val="22"/>
          <w:lang w:eastAsia="en-US"/>
        </w:rPr>
        <w:t xml:space="preserve"> </w:t>
      </w:r>
    </w:p>
    <w:p w14:paraId="2FBE9571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Cs w:val="22"/>
          <w:lang w:eastAsia="en-US"/>
        </w:rPr>
      </w:pPr>
    </w:p>
    <w:p w14:paraId="1A6C18C5" w14:textId="77777777" w:rsidR="001A10B3" w:rsidRPr="00971C20" w:rsidRDefault="00803643" w:rsidP="008036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hAnsi="Times New Roman"/>
          <w:szCs w:val="22"/>
          <w:lang w:eastAsia="it-IT"/>
        </w:rPr>
        <w:t>Les données personnelles demandées sont nécessaires pour la sélection de l'opérateur économique auquel sera confiée la prestation objet du contrat.</w:t>
      </w:r>
    </w:p>
    <w:p w14:paraId="55CF5199" w14:textId="3807B308" w:rsidR="00803643" w:rsidRPr="00971C20" w:rsidRDefault="0080364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hAnsi="Times New Roman"/>
          <w:szCs w:val="22"/>
          <w:lang w:eastAsia="it-IT"/>
        </w:rPr>
        <w:t xml:space="preserve"> </w:t>
      </w:r>
    </w:p>
    <w:p w14:paraId="0D7A4AAE" w14:textId="16B77995" w:rsidR="00803643" w:rsidRPr="00971C20" w:rsidRDefault="00803643" w:rsidP="008036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Cs w:val="22"/>
          <w:lang w:eastAsia="it-IT"/>
        </w:rPr>
      </w:pPr>
      <w:r w:rsidRPr="00971C20">
        <w:rPr>
          <w:rFonts w:ascii="Times New Roman" w:eastAsia="Calibri" w:hAnsi="Times New Roman"/>
          <w:szCs w:val="22"/>
          <w:lang w:eastAsia="en-US"/>
        </w:rPr>
        <w:t>La remise des données est une obligation prévue par la législation italienne et l’éventuel refus de fournir les données demandées entraînera l'exclusion de la procédure de sélection ou d'attribution.</w:t>
      </w:r>
    </w:p>
    <w:p w14:paraId="611CD3EA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2"/>
          <w:lang w:eastAsia="it-IT"/>
        </w:rPr>
      </w:pPr>
    </w:p>
    <w:p w14:paraId="3D15703F" w14:textId="17C00586" w:rsidR="001A10B3" w:rsidRPr="00971C20" w:rsidRDefault="00803643" w:rsidP="001A1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hAnsi="Times New Roman"/>
          <w:szCs w:val="22"/>
          <w:lang w:eastAsia="it-IT"/>
        </w:rPr>
        <w:t>Le traitement des données sera effectué manuellement ou par système informatique par un personnel spécialement chargé.</w:t>
      </w:r>
    </w:p>
    <w:p w14:paraId="6F3A2863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14:paraId="4BC04B32" w14:textId="4058033A" w:rsidR="00803643" w:rsidRPr="00971C20" w:rsidRDefault="00803643" w:rsidP="008036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Cs w:val="22"/>
          <w:lang w:eastAsia="it-IT"/>
        </w:rPr>
      </w:pPr>
      <w:r w:rsidRPr="00971C20">
        <w:rPr>
          <w:rFonts w:ascii="Times New Roman" w:hAnsi="Times New Roman"/>
          <w:szCs w:val="22"/>
          <w:lang w:eastAsia="it-IT"/>
        </w:rPr>
        <w:t>Les données seront communiquées aux services de contrôle internes et externes d</w:t>
      </w:r>
      <w:r w:rsidR="00604CD2" w:rsidRPr="00971C20">
        <w:rPr>
          <w:rFonts w:ascii="Times New Roman" w:hAnsi="Times New Roman"/>
          <w:szCs w:val="22"/>
          <w:lang w:eastAsia="it-IT"/>
        </w:rPr>
        <w:t>e</w:t>
      </w:r>
      <w:r w:rsidRPr="00971C20">
        <w:rPr>
          <w:rFonts w:ascii="Times New Roman" w:hAnsi="Times New Roman"/>
          <w:szCs w:val="22"/>
          <w:lang w:eastAsia="it-IT"/>
        </w:rPr>
        <w:t xml:space="preserve"> AICS. En signant la présente fiche d’information, l'intéressé donne son consentement à la communication desdites données</w:t>
      </w:r>
      <w:r w:rsidR="00D11F7F" w:rsidRPr="00971C20">
        <w:rPr>
          <w:rFonts w:ascii="Times New Roman" w:hAnsi="Times New Roman"/>
          <w:szCs w:val="22"/>
          <w:lang w:eastAsia="it-IT"/>
        </w:rPr>
        <w:t>,</w:t>
      </w:r>
      <w:r w:rsidR="00604CD2" w:rsidRPr="00971C20">
        <w:rPr>
          <w:rFonts w:ascii="Times New Roman" w:hAnsi="Times New Roman"/>
          <w:szCs w:val="22"/>
          <w:lang w:eastAsia="it-IT"/>
        </w:rPr>
        <w:t xml:space="preserve"> y compris</w:t>
      </w:r>
      <w:r w:rsidRPr="00971C20">
        <w:rPr>
          <w:rFonts w:ascii="Times New Roman" w:hAnsi="Times New Roman"/>
          <w:szCs w:val="22"/>
          <w:lang w:eastAsia="it-IT"/>
        </w:rPr>
        <w:t xml:space="preserve"> aux autorités locales compétentes pour vérifier leur exactitude et </w:t>
      </w:r>
      <w:r w:rsidR="00604CD2" w:rsidRPr="00971C20">
        <w:rPr>
          <w:rFonts w:ascii="Times New Roman" w:hAnsi="Times New Roman"/>
          <w:szCs w:val="22"/>
          <w:lang w:eastAsia="it-IT"/>
        </w:rPr>
        <w:t>à</w:t>
      </w:r>
      <w:r w:rsidRPr="00971C20">
        <w:rPr>
          <w:rFonts w:ascii="Times New Roman" w:hAnsi="Times New Roman"/>
          <w:szCs w:val="22"/>
          <w:lang w:eastAsia="it-IT"/>
        </w:rPr>
        <w:t xml:space="preserve"> la publication des éléments essentiels du contrat stipulé sur le site web de l’acheteur</w:t>
      </w:r>
      <w:r w:rsidR="00D11F7F" w:rsidRPr="00971C20">
        <w:rPr>
          <w:rFonts w:ascii="Times New Roman" w:hAnsi="Times New Roman"/>
          <w:szCs w:val="22"/>
          <w:lang w:eastAsia="it-IT"/>
        </w:rPr>
        <w:t>,</w:t>
      </w:r>
      <w:r w:rsidRPr="00971C20">
        <w:rPr>
          <w:rFonts w:ascii="Times New Roman" w:hAnsi="Times New Roman"/>
          <w:szCs w:val="22"/>
          <w:lang w:eastAsia="it-IT"/>
        </w:rPr>
        <w:t xml:space="preserve"> conformément à la loi italienne sur la transparence des contrats publics.</w:t>
      </w:r>
    </w:p>
    <w:p w14:paraId="3D6DA0F4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2"/>
          <w:lang w:eastAsia="it-IT"/>
        </w:rPr>
      </w:pPr>
    </w:p>
    <w:p w14:paraId="2B11ADEF" w14:textId="0B809E3E" w:rsidR="00803643" w:rsidRPr="00971C20" w:rsidRDefault="00803643" w:rsidP="008036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>Les données sont conservées pour une période maximale de 5 ans à compter de la fin du rapport contractuel pour achèvement de l'exécution ou pour toute autre raison, y compris la résiliation pour défaillance. Ce délai est suspendu en cas d’engagement de poursuites judiciaires.</w:t>
      </w:r>
    </w:p>
    <w:p w14:paraId="6FCA4C08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14:paraId="604A6B76" w14:textId="13B96D2D" w:rsidR="00803643" w:rsidRPr="00971C20" w:rsidRDefault="00803643" w:rsidP="008036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 xml:space="preserve">L’intéressé peut demander l'accès à ses propres données personnelles et leur rectification. Dans ce cas, l'intéressé doit présenter une demande à cet </w:t>
      </w:r>
      <w:r w:rsidR="002D6EFC" w:rsidRPr="00971C20">
        <w:rPr>
          <w:rFonts w:ascii="Times New Roman" w:eastAsia="Calibri" w:hAnsi="Times New Roman"/>
          <w:szCs w:val="22"/>
          <w:lang w:eastAsia="en-US"/>
        </w:rPr>
        <w:t xml:space="preserve">égard 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aux adresses indiquées au point 1, en informant pour connaissance le responsable de la protection des données </w:t>
      </w:r>
      <w:r w:rsidR="003C4A54" w:rsidRPr="00971C20">
        <w:rPr>
          <w:rFonts w:ascii="Times New Roman" w:eastAsia="Calibri" w:hAnsi="Times New Roman"/>
          <w:szCs w:val="22"/>
          <w:lang w:eastAsia="en-US"/>
        </w:rPr>
        <w:t xml:space="preserve">de </w:t>
      </w:r>
      <w:r w:rsidRPr="00971C20">
        <w:rPr>
          <w:rFonts w:ascii="Times New Roman" w:eastAsia="Calibri" w:hAnsi="Times New Roman"/>
          <w:szCs w:val="22"/>
          <w:lang w:eastAsia="en-US"/>
        </w:rPr>
        <w:t>AICS aux adresses indiquées au point 2.</w:t>
      </w:r>
    </w:p>
    <w:p w14:paraId="73291482" w14:textId="77777777" w:rsidR="001A10B3" w:rsidRPr="00971C20" w:rsidRDefault="001A10B3" w:rsidP="001A1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14:paraId="50D7378E" w14:textId="5E99D51A" w:rsidR="001A10B3" w:rsidRPr="00971C20" w:rsidRDefault="00803643" w:rsidP="00971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i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 xml:space="preserve">Si vous pensez que vos droits ont été violés, </w:t>
      </w:r>
      <w:r w:rsidR="003D02A4" w:rsidRPr="00971C20">
        <w:rPr>
          <w:rFonts w:ascii="Times New Roman" w:eastAsia="Calibri" w:hAnsi="Times New Roman"/>
          <w:szCs w:val="22"/>
          <w:lang w:eastAsia="en-US"/>
        </w:rPr>
        <w:t>il est possible de</w:t>
      </w:r>
      <w:r w:rsidRPr="00971C20">
        <w:rPr>
          <w:rFonts w:ascii="Times New Roman" w:eastAsia="Calibri" w:hAnsi="Times New Roman"/>
          <w:szCs w:val="22"/>
          <w:lang w:eastAsia="en-US"/>
        </w:rPr>
        <w:t xml:space="preserve"> déposer une plainte auprès du responsable de la protection des données de l'AICS. Alternativement, vous pouvez contacter le Garant pour la protection des données personnelles (Piazza di Monte </w:t>
      </w:r>
      <w:proofErr w:type="spellStart"/>
      <w:r w:rsidRPr="00971C20">
        <w:rPr>
          <w:rFonts w:ascii="Times New Roman" w:eastAsia="Calibri" w:hAnsi="Times New Roman"/>
          <w:szCs w:val="22"/>
          <w:lang w:eastAsia="en-US"/>
        </w:rPr>
        <w:t>Citorio</w:t>
      </w:r>
      <w:proofErr w:type="spellEnd"/>
      <w:r w:rsidRPr="00971C20">
        <w:rPr>
          <w:rFonts w:ascii="Times New Roman" w:eastAsia="Calibri" w:hAnsi="Times New Roman"/>
          <w:szCs w:val="22"/>
          <w:lang w:eastAsia="en-US"/>
        </w:rPr>
        <w:t xml:space="preserve"> 121, 00186 Roma, tel. 0039 06 696771 (</w:t>
      </w:r>
      <w:proofErr w:type="spellStart"/>
      <w:r w:rsidRPr="00971C20">
        <w:rPr>
          <w:rFonts w:ascii="Times New Roman" w:eastAsia="Calibri" w:hAnsi="Times New Roman"/>
          <w:szCs w:val="22"/>
          <w:lang w:eastAsia="en-US"/>
        </w:rPr>
        <w:t>centralino</w:t>
      </w:r>
      <w:proofErr w:type="spellEnd"/>
      <w:r w:rsidRPr="00971C20">
        <w:rPr>
          <w:rFonts w:ascii="Times New Roman" w:eastAsia="Calibri" w:hAnsi="Times New Roman"/>
          <w:szCs w:val="22"/>
          <w:lang w:eastAsia="en-US"/>
        </w:rPr>
        <w:t xml:space="preserve">), </w:t>
      </w:r>
      <w:proofErr w:type="gramStart"/>
      <w:r w:rsidRPr="00971C20">
        <w:rPr>
          <w:rFonts w:ascii="Times New Roman" w:eastAsia="Calibri" w:hAnsi="Times New Roman"/>
          <w:szCs w:val="22"/>
          <w:lang w:eastAsia="en-US"/>
        </w:rPr>
        <w:t>e-mail:</w:t>
      </w:r>
      <w:proofErr w:type="gramEnd"/>
      <w:r w:rsidRPr="00971C20">
        <w:rPr>
          <w:rFonts w:ascii="Times New Roman" w:eastAsia="Calibri" w:hAnsi="Times New Roman"/>
          <w:szCs w:val="22"/>
          <w:lang w:eastAsia="en-US"/>
        </w:rPr>
        <w:t xml:space="preserve"> garante@gpdp.it, pec: protocollo@pec.gpdp.it) ou aux autorités judiciaires. </w:t>
      </w:r>
    </w:p>
    <w:p w14:paraId="31315AF3" w14:textId="77777777" w:rsidR="00971C20" w:rsidRPr="00971C20" w:rsidRDefault="00971C20" w:rsidP="00803643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eastAsia="en-US"/>
        </w:rPr>
      </w:pPr>
    </w:p>
    <w:p w14:paraId="42536C6D" w14:textId="4E91247B" w:rsidR="00803643" w:rsidRPr="00971C20" w:rsidRDefault="00803643" w:rsidP="00803643">
      <w:pPr>
        <w:autoSpaceDE w:val="0"/>
        <w:autoSpaceDN w:val="0"/>
        <w:adjustRightInd w:val="0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i/>
          <w:szCs w:val="22"/>
          <w:lang w:eastAsia="en-US"/>
        </w:rPr>
        <w:t xml:space="preserve">Tunis, le </w:t>
      </w:r>
    </w:p>
    <w:p w14:paraId="1573764E" w14:textId="77777777" w:rsidR="00803643" w:rsidRPr="00971C20" w:rsidRDefault="00803643" w:rsidP="001A10B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 xml:space="preserve">    Lu et approuvé </w:t>
      </w:r>
    </w:p>
    <w:p w14:paraId="098E469C" w14:textId="77777777" w:rsidR="00803643" w:rsidRPr="00971C20" w:rsidRDefault="00803643" w:rsidP="001A10B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/>
          <w:szCs w:val="22"/>
          <w:lang w:eastAsia="en-US"/>
        </w:rPr>
      </w:pPr>
      <w:r w:rsidRPr="00971C20">
        <w:rPr>
          <w:rFonts w:ascii="Times New Roman" w:eastAsia="Calibri" w:hAnsi="Times New Roman"/>
          <w:szCs w:val="22"/>
          <w:lang w:eastAsia="en-US"/>
        </w:rPr>
        <w:t xml:space="preserve">Signature de l'intéressé </w:t>
      </w:r>
    </w:p>
    <w:p w14:paraId="18E74231" w14:textId="0A5403D8" w:rsidR="00EC22AF" w:rsidRDefault="00803643" w:rsidP="00971C20">
      <w:pPr>
        <w:autoSpaceDE w:val="0"/>
        <w:autoSpaceDN w:val="0"/>
        <w:adjustRightInd w:val="0"/>
        <w:ind w:left="3540"/>
      </w:pPr>
      <w:r w:rsidRPr="00AD0402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…………………………………………………….</w:t>
      </w:r>
    </w:p>
    <w:sectPr w:rsidR="00EC22AF" w:rsidSect="001A10B3">
      <w:pgSz w:w="11906" w:h="16838"/>
      <w:pgMar w:top="1134" w:right="849" w:bottom="1134" w:left="1134" w:header="720" w:footer="72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BEC1" w14:textId="77777777" w:rsidR="0047511A" w:rsidRDefault="0047511A" w:rsidP="00803643">
      <w:pPr>
        <w:spacing w:after="0" w:line="240" w:lineRule="auto"/>
      </w:pPr>
      <w:r>
        <w:separator/>
      </w:r>
    </w:p>
  </w:endnote>
  <w:endnote w:type="continuationSeparator" w:id="0">
    <w:p w14:paraId="2516085F" w14:textId="77777777" w:rsidR="0047511A" w:rsidRDefault="0047511A" w:rsidP="008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FC16" w14:textId="77777777" w:rsidR="0047511A" w:rsidRDefault="0047511A" w:rsidP="00803643">
      <w:pPr>
        <w:spacing w:after="0" w:line="240" w:lineRule="auto"/>
      </w:pPr>
      <w:r>
        <w:separator/>
      </w:r>
    </w:p>
  </w:footnote>
  <w:footnote w:type="continuationSeparator" w:id="0">
    <w:p w14:paraId="7894460E" w14:textId="77777777" w:rsidR="0047511A" w:rsidRDefault="0047511A" w:rsidP="0080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0C8E"/>
    <w:multiLevelType w:val="hybridMultilevel"/>
    <w:tmpl w:val="E830243A"/>
    <w:lvl w:ilvl="0" w:tplc="3D4635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43"/>
    <w:rsid w:val="001A10B3"/>
    <w:rsid w:val="002C2ACD"/>
    <w:rsid w:val="002D6EFC"/>
    <w:rsid w:val="003C4A54"/>
    <w:rsid w:val="003D02A4"/>
    <w:rsid w:val="0047511A"/>
    <w:rsid w:val="00604CD2"/>
    <w:rsid w:val="00803643"/>
    <w:rsid w:val="00970C38"/>
    <w:rsid w:val="00971C20"/>
    <w:rsid w:val="00A60464"/>
    <w:rsid w:val="00B0189E"/>
    <w:rsid w:val="00D11F7F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E81D"/>
  <w15:chartTrackingRefBased/>
  <w15:docId w15:val="{A52F93F6-F665-4BF7-94FF-67B3BDE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643"/>
    <w:pPr>
      <w:spacing w:after="200" w:line="276" w:lineRule="auto"/>
    </w:pPr>
    <w:rPr>
      <w:szCs w:val="28"/>
      <w:lang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0364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643"/>
    <w:rPr>
      <w:szCs w:val="28"/>
      <w:lang w:eastAsia="fr-FR" w:bidi="fr-FR"/>
    </w:rPr>
  </w:style>
  <w:style w:type="character" w:styleId="Collegamentoipertestuale">
    <w:name w:val="Hyperlink"/>
    <w:uiPriority w:val="99"/>
    <w:unhideWhenUsed/>
    <w:rsid w:val="008036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36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43"/>
    <w:rPr>
      <w:szCs w:val="28"/>
      <w:lang w:eastAsia="fr-FR" w:bidi="fr-FR"/>
    </w:rPr>
  </w:style>
  <w:style w:type="paragraph" w:styleId="Revisione">
    <w:name w:val="Revision"/>
    <w:hidden/>
    <w:uiPriority w:val="99"/>
    <w:semiHidden/>
    <w:rsid w:val="00604CD2"/>
    <w:pPr>
      <w:spacing w:after="0" w:line="240" w:lineRule="auto"/>
    </w:pPr>
    <w:rPr>
      <w:szCs w:val="28"/>
      <w:lang w:eastAsia="fr-FR" w:bidi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CD2"/>
    <w:rPr>
      <w:rFonts w:ascii="Segoe U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laura.liberti</dc:creator>
  <cp:keywords/>
  <dc:description/>
  <cp:lastModifiedBy>Marcello Agnotti</cp:lastModifiedBy>
  <cp:revision>6</cp:revision>
  <cp:lastPrinted>2019-11-15T11:49:00Z</cp:lastPrinted>
  <dcterms:created xsi:type="dcterms:W3CDTF">2020-02-13T14:42:00Z</dcterms:created>
  <dcterms:modified xsi:type="dcterms:W3CDTF">2020-02-17T08:29:00Z</dcterms:modified>
</cp:coreProperties>
</file>